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Ind w:w="0" w:type="dxa"/>
        <w:tblLook w:val="04A0"/>
      </w:tblPr>
      <w:tblGrid>
        <w:gridCol w:w="1555"/>
        <w:gridCol w:w="8051"/>
      </w:tblGrid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P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России. Всеобщая </w:t>
            </w:r>
            <w:r w:rsidRPr="0087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Pr="0087289B" w:rsidRDefault="00756CE7" w:rsidP="00872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89B" w:rsidRPr="0087289B">
              <w:rPr>
                <w:rFonts w:ascii="Times New Roman" w:hAnsi="Times New Roman" w:cs="Times New Roman"/>
                <w:sz w:val="24"/>
                <w:szCs w:val="24"/>
              </w:rPr>
              <w:t>сновное общее образование, 5-9 классы</w:t>
            </w:r>
            <w:r w:rsidR="0087289B" w:rsidRPr="0087289B">
              <w:rPr>
                <w:sz w:val="24"/>
                <w:szCs w:val="24"/>
              </w:rPr>
              <w:t xml:space="preserve">      </w:t>
            </w:r>
            <w:r w:rsidR="0087289B"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289B" w:rsidRPr="0087289B" w:rsidRDefault="0087289B" w:rsidP="00872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B" w:rsidRDefault="0087289B" w:rsidP="00A8237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образовании в Российской Федерации: Федеральный закон от 29 декабря 2012 г. № 273-ФЗ.</w:t>
            </w:r>
          </w:p>
          <w:p w:rsidR="0087289B" w:rsidRDefault="0087289B" w:rsidP="00A8237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 Министерства образования и науки Российской Федерации от 17 декабря 2010 г. № 1897«Об утверждении федерального государственного образовательного стандарт основного общего образования».</w:t>
            </w:r>
          </w:p>
          <w:p w:rsidR="0087289B" w:rsidRDefault="0087289B" w:rsidP="00A8237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 г. № 1897«Об утверждении федерального государственного образовательного стандарта основного общего образования»</w:t>
            </w:r>
          </w:p>
          <w:p w:rsidR="0087289B" w:rsidRPr="0087289B" w:rsidRDefault="0087289B" w:rsidP="00A8237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b/>
                <w:color w:val="000000"/>
                <w:lang w:eastAsia="en-US"/>
              </w:rPr>
            </w:pPr>
            <w:r w:rsidRPr="0087289B">
              <w:rPr>
                <w:b/>
              </w:rPr>
              <w:t>Примерной программы основного общего образования</w:t>
            </w: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b/>
                <w:sz w:val="24"/>
                <w:szCs w:val="24"/>
              </w:rPr>
              <w:t>Научить: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рассматривать историю России как неотъемлемую часть мирового исторического процесса;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работать с историческими документами; 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использовать аудиовизуальный ряд как источник информации;</w:t>
            </w: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с хронологическими таблицами, картами и схемами;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читать легенду исторической карты; 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роль личности в отечественной истории ХХ века;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9B" w:rsidRPr="0087289B" w:rsidRDefault="0087289B" w:rsidP="0087289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устанавливать аналогии и оценивать вклад разных стран в сокровищницу мировой культуры;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место и время создания исторических документов;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аргументы и примеры в защиту своей точки зрения;</w:t>
            </w:r>
            <w:r w:rsidRPr="008728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анализе современной политики России;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владеть элементами проектной деятельности.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исторического пути России, ее роль в мировом сообществе;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определять исторические предпосылки, условия, место и время создания исторических документов;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причинно-следственные, пространственные, временные связи между важнейшими событиями (явлениями, процессами);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презентовать историческую информацию в виде таблиц, схем, графиков;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дискуссионных, «трудных» вопросов истории России, определять и аргументировать свое отношение к различным </w:t>
            </w:r>
            <w:r w:rsidRPr="0087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 оценивать исторические события локальной, региональной, общероссийской и мировой истории ХХ </w:t>
            </w:r>
            <w:proofErr w:type="gramStart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вклад конкретных личностей в развитие человечества;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изучать биографии политических деятелей, дипломатов, полководцев на основе комплексного использования энциклопедий, справочников;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состояли мотивы, цели и результаты деятельности исторических личностей и политических групп в истории; 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состояли мотивы, цели и результаты деятельности исторических личностей и политических групп в истории;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принципы структурно-функционального, </w:t>
            </w:r>
            <w:proofErr w:type="spellStart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сопоставлять как научные, так и </w:t>
            </w:r>
            <w:proofErr w:type="spellStart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вненаучные</w:t>
            </w:r>
            <w:proofErr w:type="spellEnd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знать основные подходы (концепции) в изучении истории;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знакомиться с оценками «трудных» вопросов истории;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историческими источниками, самостоятельно анализировать документальную базу по исторической тематике; оценивать различные </w:t>
            </w:r>
            <w:r w:rsidRPr="0087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версии;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      </w:r>
            <w:proofErr w:type="gramStart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корректно использовать терминологию исторической науки в ходе выступления, дискуссии и т.д.;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  <w:p w:rsidR="0087289B" w:rsidRPr="0087289B" w:rsidRDefault="0087289B" w:rsidP="00872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9B" w:rsidTr="005C63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B" w:rsidRPr="0087289B" w:rsidRDefault="0087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b/>
                <w:sz w:val="24"/>
                <w:szCs w:val="24"/>
              </w:rPr>
              <w:t>5 класс.</w:t>
            </w: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Первобытность.</w:t>
            </w: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Древний Восток</w:t>
            </w: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III. Древняя Греция</w:t>
            </w: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IV. Древний Рим</w:t>
            </w:r>
          </w:p>
          <w:p w:rsidR="0087289B" w:rsidRDefault="0087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b/>
                <w:sz w:val="24"/>
                <w:szCs w:val="24"/>
              </w:rPr>
              <w:t>6класс.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Раннее Средневековье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II. Зрелое Средневековье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 «Страны Востока в Средние века»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 Государства доколумбовой Америки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I. Восточная Европа в середине  I тыс. н.э.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II. Образование государства Русь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Русь в конце X- 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IV.  Культурное пространство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V. Русь в середине XII  - 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VI. Русские земли в середине XIII-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VII. Народы и государства  степной зоны Восточной Европы и Сибири в XIII- XV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VIII. Культурное пространство</w:t>
            </w:r>
          </w:p>
          <w:p w:rsidR="0087289B" w:rsidRPr="0087289B" w:rsidRDefault="0087289B" w:rsidP="0087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9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proofErr w:type="spell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 w:rsidRPr="005C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C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 II. 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середине </w:t>
            </w:r>
            <w:r w:rsidRPr="005C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C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I века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</w:t>
            </w:r>
            <w:r w:rsidRPr="005C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</w:t>
            </w:r>
            <w:proofErr w:type="gramStart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– XVII вв.: от великого княжества к царству.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V. 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веке.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VI. 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VII.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XVII веке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VIII.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</w:t>
            </w:r>
          </w:p>
          <w:p w:rsidR="0087289B" w:rsidRDefault="005C6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I. Эпоха просвещения.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II. Эпоха промышленного переворота.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III. Великая французская революция.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I. Россия в эпоху преобразований Петра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II. После Петра Великого: эпоха «дворцовых переворотов»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III. Россия в 1760-х – 1790-гг. Правление Екатерины II и Павла I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IV.Культурное</w:t>
            </w:r>
            <w:proofErr w:type="spell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Российской империи в  XVIII </w:t>
            </w:r>
            <w:proofErr w:type="gram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Народы России в  </w:t>
            </w:r>
            <w:proofErr w:type="spell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VI. Россия при Павле I</w:t>
            </w:r>
          </w:p>
          <w:p w:rsid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VII.Региональный</w:t>
            </w:r>
            <w:proofErr w:type="spell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C637F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Европы и Северной Америки в первой половине ХIХ </w:t>
            </w:r>
            <w:proofErr w:type="gramStart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9B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C637F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II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C637F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III</w:t>
            </w: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Страны Азии в 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ХIХ </w:t>
            </w:r>
            <w:proofErr w:type="gramStart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V.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Война за независимость в Латинской Америке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VI. Народы Африки в Новое время.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VII. 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>Раздел VIII.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Международные отношения в XIX </w:t>
            </w:r>
            <w:proofErr w:type="gramStart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637F" w:rsidRPr="005C637F" w:rsidRDefault="005C637F" w:rsidP="005C637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C637F">
              <w:rPr>
                <w:rFonts w:ascii="Times New Roman" w:hAnsi="Times New Roman" w:cs="Times New Roman"/>
                <w:bCs/>
                <w:sz w:val="24"/>
                <w:szCs w:val="24"/>
              </w:rPr>
              <w:t>IX.  Мир в 1900 - 1914 гг.</w:t>
            </w:r>
          </w:p>
          <w:p w:rsidR="005C637F" w:rsidRPr="00756CE7" w:rsidRDefault="005C637F" w:rsidP="005C637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C637F">
              <w:rPr>
                <w:rFonts w:ascii="Times New Roman" w:hAnsi="Times New Roman" w:cs="Times New Roman"/>
                <w:b/>
              </w:rPr>
              <w:t xml:space="preserve">Российская империя в XIX - начале </w:t>
            </w:r>
            <w:r w:rsidRPr="005C637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C637F">
              <w:rPr>
                <w:rFonts w:ascii="Times New Roman" w:hAnsi="Times New Roman" w:cs="Times New Roman"/>
                <w:b/>
              </w:rPr>
              <w:t xml:space="preserve"> вв.</w:t>
            </w:r>
            <w:r w:rsidR="00756CE7">
              <w:rPr>
                <w:rFonts w:ascii="Times New Roman" w:hAnsi="Times New Roman" w:cs="Times New Roman"/>
                <w:b/>
              </w:rPr>
              <w:t xml:space="preserve"> </w:t>
            </w:r>
            <w:r w:rsidRPr="005C637F">
              <w:rPr>
                <w:rFonts w:ascii="Times New Roman" w:hAnsi="Times New Roman" w:cs="Times New Roman"/>
                <w:b/>
              </w:rPr>
              <w:t xml:space="preserve">Россия на пути к реформам </w:t>
            </w:r>
            <w:proofErr w:type="gramStart"/>
            <w:r w:rsidRPr="005C637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C637F">
              <w:rPr>
                <w:rFonts w:ascii="Times New Roman" w:hAnsi="Times New Roman" w:cs="Times New Roman"/>
                <w:b/>
              </w:rPr>
              <w:t>1801- 1861)</w:t>
            </w:r>
          </w:p>
          <w:p w:rsidR="005C637F" w:rsidRPr="00756CE7" w:rsidRDefault="005C637F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Раздел I. Александровская эпоха: государственный либерализм</w:t>
            </w:r>
          </w:p>
          <w:p w:rsidR="005C637F" w:rsidRPr="00756CE7" w:rsidRDefault="005C637F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Отечественная война 1812 г. </w:t>
            </w:r>
          </w:p>
          <w:p w:rsidR="005C637F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Раздел III. Николаевское самодержавие: государственный консерватизм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Раздел IV. Крепостнический социум. Деревня и город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Культурное пространство империи в первой половине XIX </w:t>
            </w:r>
            <w:proofErr w:type="gramStart"/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Раздел VI. Пространство империи: этнокультурный облик страны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Раздел VII. Формирование гражданского правосознания. Основные течения общественной мысли.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Раздел VIII. Преобразования Александра II: социальная и правовая модернизация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«Народное самодержавие» Александра III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Пореформенный социум. Сельское хозяйство и промышленность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Культурное пространство империи во второй половине XIX </w:t>
            </w:r>
            <w:proofErr w:type="gramStart"/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Этнокультурный облик империи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Формирование гражданского общества и основные направления общественных движений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Кризис империи в начале ХХ века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Первая российская революция 1905-1907 гг. Начало парламентаризма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. Общество и власть после революции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5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 xml:space="preserve">. «Серебряный век» российской культуры </w:t>
            </w:r>
          </w:p>
          <w:p w:rsidR="00756CE7" w:rsidRPr="00756CE7" w:rsidRDefault="00756CE7" w:rsidP="0075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7289B" w:rsidRPr="0087289B" w:rsidRDefault="0087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87289B" w:rsidRDefault="0087289B" w:rsidP="0087289B">
      <w:pPr>
        <w:rPr>
          <w:rFonts w:ascii="Times New Roman" w:hAnsi="Times New Roman" w:cs="Times New Roman"/>
          <w:sz w:val="24"/>
          <w:szCs w:val="24"/>
        </w:rPr>
      </w:pPr>
    </w:p>
    <w:p w:rsidR="00573D4A" w:rsidRDefault="00756CE7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F414ED"/>
    <w:multiLevelType w:val="multilevel"/>
    <w:tmpl w:val="E876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9B"/>
    <w:rsid w:val="00175869"/>
    <w:rsid w:val="003F7DBD"/>
    <w:rsid w:val="00436928"/>
    <w:rsid w:val="005C637F"/>
    <w:rsid w:val="00756CE7"/>
    <w:rsid w:val="0087289B"/>
    <w:rsid w:val="008F2241"/>
    <w:rsid w:val="00AE0D96"/>
    <w:rsid w:val="00E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89B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7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87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87289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7289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87289B"/>
  </w:style>
  <w:style w:type="paragraph" w:styleId="a7">
    <w:name w:val="No Spacing"/>
    <w:uiPriority w:val="1"/>
    <w:qFormat/>
    <w:rsid w:val="00872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2020-11-01T05:53:00Z</dcterms:created>
  <dcterms:modified xsi:type="dcterms:W3CDTF">2020-11-01T06:21:00Z</dcterms:modified>
</cp:coreProperties>
</file>